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D72" w:rsidRDefault="00942D72" w:rsidP="00CD6A23">
      <w:pPr>
        <w:pStyle w:val="Heading1"/>
        <w:bidi/>
        <w:jc w:val="left"/>
      </w:pPr>
      <w:r>
        <w:rPr>
          <w:rFonts w:hint="cs"/>
          <w:rtl/>
        </w:rPr>
        <w:t xml:space="preserve">موازین شماره </w:t>
      </w:r>
      <w:r w:rsidR="00CD6A23">
        <w:rPr>
          <w:rFonts w:hint="cs"/>
          <w:rtl/>
        </w:rPr>
        <w:t>338</w:t>
      </w:r>
      <w:bookmarkStart w:id="0" w:name="_GoBack"/>
      <w:bookmarkEnd w:id="0"/>
      <w:r>
        <w:rPr>
          <w:rFonts w:hint="cs"/>
          <w:rtl/>
        </w:rPr>
        <w:t>، احکام بازی و سرگرمی، شماره 2</w:t>
      </w:r>
    </w:p>
    <w:p w:rsidR="00942D72" w:rsidRDefault="00942D72" w:rsidP="00942D72">
      <w:pPr>
        <w:bidi/>
        <w:jc w:val="both"/>
        <w:rPr>
          <w:rFonts w:cs="B Lotus"/>
          <w:sz w:val="28"/>
          <w:szCs w:val="28"/>
          <w:rtl/>
        </w:rPr>
      </w:pPr>
      <w:r>
        <w:rPr>
          <w:rFonts w:cs="B Lotus" w:hint="cs"/>
          <w:sz w:val="28"/>
          <w:szCs w:val="28"/>
          <w:rtl/>
        </w:rPr>
        <w:t>امیر المومنین علیه السلام فرموده اند: لا یُفلِحُ مَن وَلِهَ باللَعِب و استُهتِرَ باللَهوِ و الطَرَب. غرر الحکم، 10876</w:t>
      </w:r>
    </w:p>
    <w:p w:rsidR="00942D72" w:rsidRDefault="00942D72" w:rsidP="00942D72">
      <w:pPr>
        <w:bidi/>
        <w:jc w:val="both"/>
        <w:rPr>
          <w:rFonts w:cs="B Lotus"/>
          <w:sz w:val="28"/>
          <w:szCs w:val="28"/>
          <w:rtl/>
        </w:rPr>
      </w:pPr>
      <w:r>
        <w:rPr>
          <w:rFonts w:cs="B Lotus" w:hint="cs"/>
          <w:sz w:val="28"/>
          <w:szCs w:val="28"/>
          <w:rtl/>
        </w:rPr>
        <w:t>کسی که دلباخته بازی و شیفته سرگرمی و خوشگذرانی باشد، رستگار نمی شود.</w:t>
      </w:r>
    </w:p>
    <w:p w:rsidR="00942D72" w:rsidRDefault="00942D72" w:rsidP="00942D72">
      <w:pPr>
        <w:pStyle w:val="Heading2"/>
        <w:numPr>
          <w:ilvl w:val="0"/>
          <w:numId w:val="1"/>
        </w:numPr>
        <w:bidi/>
        <w:rPr>
          <w:rtl/>
        </w:rPr>
      </w:pPr>
      <w:r>
        <w:rPr>
          <w:rFonts w:hint="cs"/>
          <w:rtl/>
        </w:rPr>
        <w:t>بازی با غیر آلات قمار</w:t>
      </w:r>
    </w:p>
    <w:p w:rsidR="00942D72" w:rsidRDefault="00942D72" w:rsidP="00942D72">
      <w:pPr>
        <w:bidi/>
        <w:jc w:val="both"/>
        <w:rPr>
          <w:rFonts w:cs="B Lotus"/>
          <w:sz w:val="28"/>
          <w:szCs w:val="28"/>
        </w:rPr>
      </w:pPr>
      <w:r>
        <w:rPr>
          <w:rFonts w:cs="B Lotus" w:hint="cs"/>
          <w:sz w:val="28"/>
          <w:szCs w:val="28"/>
          <w:rtl/>
        </w:rPr>
        <w:t>بازی با هر وسیله ای که جزء آلات قمار به حساب نیاید، (مانند منچ) بدون شرط بندی، اشکال ندارد. اما بازی با شرط بندی جایز نیست، هرچند با غیر آلات قمار باشد.</w:t>
      </w:r>
    </w:p>
    <w:p w:rsidR="00942D72" w:rsidRDefault="00942D72" w:rsidP="00942D72">
      <w:pPr>
        <w:pStyle w:val="Heading2"/>
        <w:bidi/>
        <w:rPr>
          <w:rtl/>
        </w:rPr>
      </w:pPr>
      <w:r>
        <w:rPr>
          <w:rFonts w:hint="cs"/>
          <w:rtl/>
        </w:rPr>
        <w:t>بازی های آنلاین</w:t>
      </w:r>
    </w:p>
    <w:p w:rsidR="00942D72" w:rsidRDefault="00942D72" w:rsidP="00942D72">
      <w:pPr>
        <w:bidi/>
        <w:jc w:val="both"/>
        <w:rPr>
          <w:rFonts w:cs="B Lotus"/>
          <w:sz w:val="28"/>
          <w:szCs w:val="28"/>
          <w:rtl/>
        </w:rPr>
      </w:pPr>
      <w:r>
        <w:rPr>
          <w:rFonts w:cs="B Lotus" w:hint="cs"/>
          <w:sz w:val="28"/>
          <w:szCs w:val="28"/>
          <w:rtl/>
        </w:rPr>
        <w:t>بازی های آنلاین فی نفسه مانعی ندارد، مگر اینکه بازی حداقل دو نفره باشد و از آلات قمار محسوب شده یا همراه با شرط بندی باشد.</w:t>
      </w:r>
    </w:p>
    <w:p w:rsidR="00942D72" w:rsidRDefault="00942D72" w:rsidP="00942D72">
      <w:pPr>
        <w:pStyle w:val="Heading2"/>
        <w:numPr>
          <w:ilvl w:val="0"/>
          <w:numId w:val="1"/>
        </w:numPr>
        <w:bidi/>
        <w:rPr>
          <w:rtl/>
        </w:rPr>
      </w:pPr>
      <w:r>
        <w:rPr>
          <w:rFonts w:hint="cs"/>
          <w:rtl/>
        </w:rPr>
        <w:t>بازی هایی که مفسده دارد</w:t>
      </w:r>
    </w:p>
    <w:p w:rsidR="00942D72" w:rsidRDefault="00942D72" w:rsidP="00942D72">
      <w:pPr>
        <w:pStyle w:val="Heading2"/>
        <w:bidi/>
        <w:jc w:val="both"/>
        <w:rPr>
          <w:rtl/>
        </w:rPr>
      </w:pPr>
      <w:r>
        <w:rPr>
          <w:rFonts w:hint="cs"/>
          <w:rtl/>
        </w:rPr>
        <w:t>بازی مافیا</w:t>
      </w:r>
    </w:p>
    <w:p w:rsidR="00942D72" w:rsidRDefault="00942D72" w:rsidP="00942D72">
      <w:pPr>
        <w:bidi/>
        <w:jc w:val="both"/>
        <w:rPr>
          <w:rFonts w:cs="B Lotus"/>
          <w:sz w:val="28"/>
          <w:szCs w:val="28"/>
          <w:rtl/>
        </w:rPr>
      </w:pPr>
      <w:r>
        <w:rPr>
          <w:rFonts w:cs="B Lotus" w:hint="cs"/>
          <w:sz w:val="28"/>
          <w:szCs w:val="28"/>
          <w:rtl/>
        </w:rPr>
        <w:t>اگر این بازی مفسده‌ای داشته باشد (مثل اینکه باعث ترویج و عادت به دروغگویی شود) و یا همراه با شرط بندی باشد (برد و باخت به گونه ای که از بازنده چیزی به برنده داده شود) جایز نیست.</w:t>
      </w:r>
      <w:r>
        <w:rPr>
          <w:rFonts w:cs="B Lotus" w:hint="cs"/>
          <w:sz w:val="28"/>
          <w:szCs w:val="28"/>
          <w:rtl/>
          <w:lang w:bidi="fa-IR"/>
        </w:rPr>
        <w:t xml:space="preserve"> </w:t>
      </w:r>
      <w:r>
        <w:rPr>
          <w:rFonts w:cs="B Lotus" w:hint="cs"/>
          <w:sz w:val="28"/>
          <w:szCs w:val="28"/>
          <w:rtl/>
        </w:rPr>
        <w:t>با توجه به ابهامات و شبهاتی که در بازی مافیا وجود دارد، (مثل اینکه باعث ترویج و عادت به دروغگویی می شود) اجرای آن در بسیج و سپاه به صلاح پاسداران و بسیجیان نمی باشد و باید از آن اجتناب شود.</w:t>
      </w:r>
    </w:p>
    <w:p w:rsidR="00942D72" w:rsidRDefault="00942D72" w:rsidP="00942D72">
      <w:pPr>
        <w:pStyle w:val="Heading2"/>
        <w:bidi/>
        <w:rPr>
          <w:rtl/>
          <w:lang w:bidi="fa-IR"/>
        </w:rPr>
      </w:pPr>
      <w:r>
        <w:rPr>
          <w:rFonts w:hint="cs"/>
          <w:rtl/>
          <w:lang w:bidi="fa-IR"/>
        </w:rPr>
        <w:t>ورزش آیروبیک</w:t>
      </w:r>
    </w:p>
    <w:p w:rsidR="00942D72" w:rsidRDefault="00942D72" w:rsidP="00942D72">
      <w:pPr>
        <w:bidi/>
        <w:jc w:val="both"/>
        <w:rPr>
          <w:rFonts w:cs="B Lotus"/>
          <w:sz w:val="28"/>
          <w:szCs w:val="28"/>
          <w:lang w:bidi="fa-IR"/>
        </w:rPr>
      </w:pPr>
      <w:r>
        <w:rPr>
          <w:rFonts w:cs="B Lotus" w:hint="cs"/>
          <w:sz w:val="28"/>
          <w:szCs w:val="28"/>
          <w:rtl/>
          <w:lang w:bidi="fa-IR"/>
        </w:rPr>
        <w:t>اگر اجرای ورزش آیروبیک همراه با موسيقي لهوي و متناسب با مجالس گناه و معصيت باشد، و يا به‌گونه‌اي باشد كه شهوت را تحريك كند و يا مستلزم كار حرام و داراي مفسده‌ باشد، جايز نيست. و در هر صورت اجرای ورزش آیروبیک و مانند آن، در مراکز سپاه و بسیج که دارای شبهه است، در شأن سپاه و بسیج نمی باشد.</w:t>
      </w:r>
    </w:p>
    <w:p w:rsidR="00942D72" w:rsidRDefault="00942D72" w:rsidP="00942D72">
      <w:pPr>
        <w:pStyle w:val="Heading2"/>
        <w:bidi/>
        <w:rPr>
          <w:rtl/>
          <w:lang w:bidi="fa-IR"/>
        </w:rPr>
      </w:pPr>
      <w:r>
        <w:rPr>
          <w:rFonts w:hint="cs"/>
          <w:rtl/>
          <w:lang w:bidi="fa-IR"/>
        </w:rPr>
        <w:t>بازی بیلیارد</w:t>
      </w:r>
    </w:p>
    <w:p w:rsidR="00942D72" w:rsidRDefault="00942D72" w:rsidP="00942D72">
      <w:pPr>
        <w:bidi/>
        <w:jc w:val="both"/>
        <w:rPr>
          <w:rFonts w:cs="B Lotus"/>
          <w:sz w:val="28"/>
          <w:szCs w:val="28"/>
          <w:rtl/>
        </w:rPr>
      </w:pPr>
      <w:r>
        <w:rPr>
          <w:rFonts w:cs="B Lotus" w:hint="cs"/>
          <w:sz w:val="28"/>
          <w:szCs w:val="28"/>
          <w:rtl/>
          <w:lang w:bidi="fa-IR"/>
        </w:rPr>
        <w:t xml:space="preserve">بازی بیلیارد و اسنوکر که نوعی بیلیارد است، در صورتی که با برد و باخت (شرط بندی) باشد و یا موجب مفاسد اخلاقی یا اجتماعی و یا مستلزم همراه بودن با محرمی از محرمات الهی باشد، جایز نیست. اما برگزاري آن در اماكن سپاه و بسيج در شأن سپاه نبوده و </w:t>
      </w:r>
      <w:r>
        <w:rPr>
          <w:rFonts w:cs="B Lotus" w:hint="cs"/>
          <w:sz w:val="28"/>
          <w:szCs w:val="28"/>
          <w:rtl/>
        </w:rPr>
        <w:t>از بازی با آن در سپاه و بسیج و برگزاری مسابقات آن، اجتناب شود.</w:t>
      </w:r>
    </w:p>
    <w:p w:rsidR="00942D72" w:rsidRDefault="00942D72" w:rsidP="00942D72">
      <w:pPr>
        <w:pStyle w:val="Heading2"/>
        <w:bidi/>
        <w:rPr>
          <w:rtl/>
        </w:rPr>
      </w:pPr>
      <w:r>
        <w:rPr>
          <w:rFonts w:hint="cs"/>
          <w:rtl/>
        </w:rPr>
        <w:lastRenderedPageBreak/>
        <w:t>بازی کلش</w:t>
      </w:r>
    </w:p>
    <w:p w:rsidR="00942D72" w:rsidRDefault="00942D72" w:rsidP="00942D72">
      <w:pPr>
        <w:bidi/>
        <w:jc w:val="both"/>
        <w:rPr>
          <w:rFonts w:cs="B Lotus"/>
          <w:sz w:val="28"/>
          <w:szCs w:val="28"/>
          <w:rtl/>
        </w:rPr>
      </w:pPr>
      <w:r>
        <w:rPr>
          <w:rFonts w:cs="B Lotus" w:hint="cs"/>
          <w:sz w:val="28"/>
          <w:szCs w:val="28"/>
          <w:rtl/>
        </w:rPr>
        <w:t>بازی های اینترنتی مثل کلش، در صورتی که مفسده ای نداشته باشد و به گونه ای نباشد که از بازنده مالی گرفته شده و به برنده داده شود، فی نفسه اشکال ندارد.</w:t>
      </w:r>
    </w:p>
    <w:p w:rsidR="00942D72" w:rsidRDefault="00942D72" w:rsidP="00942D72">
      <w:pPr>
        <w:pStyle w:val="Heading2"/>
        <w:bidi/>
        <w:rPr>
          <w:rtl/>
        </w:rPr>
      </w:pPr>
      <w:r>
        <w:rPr>
          <w:rFonts w:hint="cs"/>
          <w:rtl/>
        </w:rPr>
        <w:t>بازی های رایانه ای</w:t>
      </w:r>
    </w:p>
    <w:p w:rsidR="00942D72" w:rsidRDefault="00942D72" w:rsidP="00942D72">
      <w:pPr>
        <w:bidi/>
        <w:jc w:val="both"/>
        <w:rPr>
          <w:rFonts w:cs="B Lotus"/>
          <w:sz w:val="28"/>
          <w:szCs w:val="28"/>
          <w:rtl/>
        </w:rPr>
      </w:pPr>
      <w:r>
        <w:rPr>
          <w:rFonts w:cs="B Lotus" w:hint="cs"/>
          <w:sz w:val="28"/>
          <w:szCs w:val="28"/>
          <w:rtl/>
        </w:rPr>
        <w:t>استفاده از رایانه محل کار جهت بازی جایز نیست و موجب ضمان است، اما بازی با رایانه شخصی در صورتی که خصوصیات زیر را داشته باشد، جایز نیست:</w:t>
      </w:r>
    </w:p>
    <w:p w:rsidR="00942D72" w:rsidRDefault="00942D72" w:rsidP="00942D72">
      <w:pPr>
        <w:pStyle w:val="ListParagraph"/>
        <w:numPr>
          <w:ilvl w:val="0"/>
          <w:numId w:val="2"/>
        </w:numPr>
        <w:bidi/>
        <w:jc w:val="both"/>
        <w:rPr>
          <w:rFonts w:cs="B Lotus"/>
          <w:sz w:val="28"/>
          <w:szCs w:val="28"/>
          <w:rtl/>
        </w:rPr>
      </w:pPr>
      <w:r>
        <w:rPr>
          <w:rFonts w:cs="B Lotus" w:hint="cs"/>
          <w:sz w:val="28"/>
          <w:szCs w:val="28"/>
          <w:rtl/>
        </w:rPr>
        <w:t>صحنه های محرک شهوت دارد.</w:t>
      </w:r>
    </w:p>
    <w:p w:rsidR="00942D72" w:rsidRDefault="00942D72" w:rsidP="00942D72">
      <w:pPr>
        <w:pStyle w:val="ListParagraph"/>
        <w:numPr>
          <w:ilvl w:val="0"/>
          <w:numId w:val="2"/>
        </w:numPr>
        <w:bidi/>
        <w:jc w:val="both"/>
        <w:rPr>
          <w:rFonts w:cs="B Lotus"/>
          <w:sz w:val="28"/>
          <w:szCs w:val="28"/>
        </w:rPr>
      </w:pPr>
      <w:r>
        <w:rPr>
          <w:rFonts w:cs="B Lotus" w:hint="cs"/>
          <w:sz w:val="28"/>
          <w:szCs w:val="28"/>
          <w:rtl/>
        </w:rPr>
        <w:t>نمادها و مطالب باطل و ضد اسلامی _مانند شیطان پرستی، صهیونیسم و امثال آن_ را ترویج می کند.</w:t>
      </w:r>
    </w:p>
    <w:p w:rsidR="00942D72" w:rsidRDefault="00942D72" w:rsidP="00942D72">
      <w:pPr>
        <w:pStyle w:val="ListParagraph"/>
        <w:numPr>
          <w:ilvl w:val="0"/>
          <w:numId w:val="2"/>
        </w:numPr>
        <w:bidi/>
        <w:jc w:val="both"/>
        <w:rPr>
          <w:rFonts w:cs="B Lotus"/>
          <w:sz w:val="28"/>
          <w:szCs w:val="28"/>
        </w:rPr>
      </w:pPr>
      <w:r>
        <w:rPr>
          <w:rFonts w:cs="B Lotus" w:hint="cs"/>
          <w:sz w:val="28"/>
          <w:szCs w:val="28"/>
          <w:rtl/>
        </w:rPr>
        <w:t>در آن به نمادهای اسلامی یا مسلمانان توهین می شود.</w:t>
      </w:r>
    </w:p>
    <w:p w:rsidR="00942D72" w:rsidRDefault="00942D72" w:rsidP="00942D72">
      <w:pPr>
        <w:pStyle w:val="ListParagraph"/>
        <w:numPr>
          <w:ilvl w:val="0"/>
          <w:numId w:val="2"/>
        </w:numPr>
        <w:bidi/>
        <w:jc w:val="both"/>
        <w:rPr>
          <w:rFonts w:cs="B Lotus"/>
          <w:sz w:val="28"/>
          <w:szCs w:val="28"/>
        </w:rPr>
      </w:pPr>
      <w:r>
        <w:rPr>
          <w:rFonts w:cs="B Lotus" w:hint="cs"/>
          <w:sz w:val="28"/>
          <w:szCs w:val="28"/>
          <w:rtl/>
        </w:rPr>
        <w:t>از بازنده چیزی که ارزش مادی دارد گرفته و به برنده داده می شود.</w:t>
      </w:r>
    </w:p>
    <w:p w:rsidR="00942D72" w:rsidRDefault="00942D72" w:rsidP="00942D72">
      <w:pPr>
        <w:pStyle w:val="ListParagraph"/>
        <w:numPr>
          <w:ilvl w:val="0"/>
          <w:numId w:val="2"/>
        </w:numPr>
        <w:bidi/>
        <w:jc w:val="both"/>
        <w:rPr>
          <w:rFonts w:cs="B Lotus"/>
          <w:sz w:val="28"/>
          <w:szCs w:val="28"/>
        </w:rPr>
      </w:pPr>
      <w:r>
        <w:rPr>
          <w:rFonts w:cs="B Lotus" w:hint="cs"/>
          <w:sz w:val="28"/>
          <w:szCs w:val="28"/>
          <w:rtl/>
        </w:rPr>
        <w:t>غیر قانونی و خلاف مقررات است.</w:t>
      </w:r>
    </w:p>
    <w:p w:rsidR="00942D72" w:rsidRDefault="00942D72" w:rsidP="00942D72">
      <w:pPr>
        <w:pStyle w:val="Heading2"/>
        <w:bidi/>
        <w:rPr>
          <w:rtl/>
        </w:rPr>
      </w:pPr>
      <w:r>
        <w:rPr>
          <w:rFonts w:hint="cs"/>
          <w:rtl/>
        </w:rPr>
        <w:t>خرید و فروش تخم مرغ شانسی</w:t>
      </w:r>
    </w:p>
    <w:p w:rsidR="00942D72" w:rsidRDefault="00942D72" w:rsidP="00942D72">
      <w:pPr>
        <w:bidi/>
        <w:jc w:val="both"/>
        <w:rPr>
          <w:rFonts w:cs="B Lotus"/>
          <w:sz w:val="28"/>
          <w:szCs w:val="28"/>
          <w:rtl/>
        </w:rPr>
      </w:pPr>
      <w:r>
        <w:rPr>
          <w:rFonts w:cs="B Lotus" w:hint="cs"/>
          <w:sz w:val="28"/>
          <w:szCs w:val="28"/>
          <w:rtl/>
        </w:rPr>
        <w:t>خرید و فروش تخم مرغ شانسی (لپ لپ) اشکال ندارد و تصرف در آن اشکال ندارد.</w:t>
      </w:r>
    </w:p>
    <w:p w:rsidR="00942D72" w:rsidRDefault="00942D72" w:rsidP="00942D72">
      <w:pPr>
        <w:pStyle w:val="Heading2"/>
        <w:bidi/>
        <w:rPr>
          <w:rtl/>
        </w:rPr>
      </w:pPr>
      <w:r>
        <w:rPr>
          <w:rFonts w:hint="cs"/>
          <w:rtl/>
        </w:rPr>
        <w:t>پیش بینی مسابقات</w:t>
      </w:r>
    </w:p>
    <w:p w:rsidR="00942D72" w:rsidRDefault="00942D72" w:rsidP="00942D72">
      <w:pPr>
        <w:bidi/>
        <w:jc w:val="both"/>
        <w:rPr>
          <w:rFonts w:cs="B Lotus"/>
          <w:sz w:val="28"/>
          <w:szCs w:val="28"/>
          <w:rtl/>
        </w:rPr>
      </w:pPr>
      <w:r>
        <w:rPr>
          <w:rFonts w:cs="B Lotus" w:hint="cs"/>
          <w:sz w:val="28"/>
          <w:szCs w:val="28"/>
          <w:rtl/>
        </w:rPr>
        <w:t xml:space="preserve">شرکت در پیش بینی برد و باخت مسابقات، فی نفسه اشکال ندارد، هر چند احتیاط در ترک آن است، اما مجرّد شرط بندی موجب مالکیت برنده نمی شود، بلکه برای مالکیت، لازم است مالک جایزه، در ضمن یکی از عقود شرعی مانند هبه یا صلح، آن را به برنده تملیک کند. </w:t>
      </w:r>
    </w:p>
    <w:p w:rsidR="00942D72" w:rsidRDefault="00942D72" w:rsidP="00942D72">
      <w:pPr>
        <w:pStyle w:val="Heading2"/>
        <w:bidi/>
        <w:rPr>
          <w:rtl/>
        </w:rPr>
      </w:pPr>
      <w:r>
        <w:rPr>
          <w:rFonts w:hint="cs"/>
          <w:rtl/>
        </w:rPr>
        <w:t>آسیب جسمی در بازی</w:t>
      </w:r>
    </w:p>
    <w:p w:rsidR="00942D72" w:rsidRDefault="00942D72" w:rsidP="00942D72">
      <w:pPr>
        <w:bidi/>
        <w:jc w:val="both"/>
        <w:rPr>
          <w:rFonts w:cs="B Lotus"/>
          <w:sz w:val="28"/>
          <w:szCs w:val="28"/>
          <w:rtl/>
        </w:rPr>
      </w:pPr>
      <w:r>
        <w:rPr>
          <w:rFonts w:cs="B Lotus" w:hint="cs"/>
          <w:sz w:val="28"/>
          <w:szCs w:val="28"/>
          <w:rtl/>
        </w:rPr>
        <w:t>آسیب جسمی در برخی بازی ها مثل فوتبال در موارد طبیعی و در حد متعارف مانعی ندارد و موجب دیه نمی شود، اما در موارد عمد دیه دارد.</w:t>
      </w:r>
    </w:p>
    <w:p w:rsidR="00A4313E" w:rsidRDefault="00A4313E"/>
    <w:sectPr w:rsidR="00A4313E" w:rsidSect="002B40AD">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76832"/>
    <w:multiLevelType w:val="hybridMultilevel"/>
    <w:tmpl w:val="2CE6D1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3796F00"/>
    <w:multiLevelType w:val="hybridMultilevel"/>
    <w:tmpl w:val="07A4A0A4"/>
    <w:lvl w:ilvl="0" w:tplc="D18216F4">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687"/>
    <w:rsid w:val="002B40AD"/>
    <w:rsid w:val="00942D72"/>
    <w:rsid w:val="00956687"/>
    <w:rsid w:val="00A4313E"/>
    <w:rsid w:val="00CD6A2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D72"/>
    <w:pPr>
      <w:spacing w:after="160" w:line="254" w:lineRule="auto"/>
    </w:pPr>
    <w:rPr>
      <w:lang w:bidi="ar-SA"/>
    </w:rPr>
  </w:style>
  <w:style w:type="paragraph" w:styleId="Heading1">
    <w:name w:val="heading 1"/>
    <w:basedOn w:val="Normal"/>
    <w:next w:val="Normal"/>
    <w:link w:val="Heading1Char"/>
    <w:uiPriority w:val="9"/>
    <w:qFormat/>
    <w:rsid w:val="00942D72"/>
    <w:pPr>
      <w:keepNext/>
      <w:keepLines/>
      <w:spacing w:before="240" w:after="0" w:line="360" w:lineRule="auto"/>
      <w:jc w:val="right"/>
      <w:outlineLvl w:val="0"/>
    </w:pPr>
    <w:rPr>
      <w:rFonts w:asciiTheme="majorHAnsi" w:eastAsiaTheme="majorEastAsia" w:hAnsiTheme="majorHAnsi" w:cs="B Titr"/>
      <w:sz w:val="32"/>
      <w:szCs w:val="28"/>
    </w:rPr>
  </w:style>
  <w:style w:type="paragraph" w:styleId="Heading2">
    <w:name w:val="heading 2"/>
    <w:basedOn w:val="Normal"/>
    <w:next w:val="Normal"/>
    <w:link w:val="Heading2Char"/>
    <w:uiPriority w:val="9"/>
    <w:semiHidden/>
    <w:unhideWhenUsed/>
    <w:qFormat/>
    <w:rsid w:val="00942D72"/>
    <w:pPr>
      <w:keepNext/>
      <w:keepLines/>
      <w:spacing w:before="40" w:after="0"/>
      <w:outlineLvl w:val="1"/>
    </w:pPr>
    <w:rPr>
      <w:rFonts w:asciiTheme="majorHAnsi" w:eastAsiaTheme="majorEastAsia" w:hAnsiTheme="majorHAnsi" w:cs="B Tit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D72"/>
    <w:rPr>
      <w:rFonts w:asciiTheme="majorHAnsi" w:eastAsiaTheme="majorEastAsia" w:hAnsiTheme="majorHAnsi" w:cs="B Titr"/>
      <w:sz w:val="32"/>
      <w:szCs w:val="28"/>
      <w:lang w:bidi="ar-SA"/>
    </w:rPr>
  </w:style>
  <w:style w:type="character" w:customStyle="1" w:styleId="Heading2Char">
    <w:name w:val="Heading 2 Char"/>
    <w:basedOn w:val="DefaultParagraphFont"/>
    <w:link w:val="Heading2"/>
    <w:uiPriority w:val="9"/>
    <w:semiHidden/>
    <w:rsid w:val="00942D72"/>
    <w:rPr>
      <w:rFonts w:asciiTheme="majorHAnsi" w:eastAsiaTheme="majorEastAsia" w:hAnsiTheme="majorHAnsi" w:cs="B Titr"/>
      <w:sz w:val="26"/>
      <w:lang w:bidi="ar-SA"/>
    </w:rPr>
  </w:style>
  <w:style w:type="paragraph" w:styleId="ListParagraph">
    <w:name w:val="List Paragraph"/>
    <w:basedOn w:val="Normal"/>
    <w:uiPriority w:val="34"/>
    <w:qFormat/>
    <w:rsid w:val="00942D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D72"/>
    <w:pPr>
      <w:spacing w:after="160" w:line="254" w:lineRule="auto"/>
    </w:pPr>
    <w:rPr>
      <w:lang w:bidi="ar-SA"/>
    </w:rPr>
  </w:style>
  <w:style w:type="paragraph" w:styleId="Heading1">
    <w:name w:val="heading 1"/>
    <w:basedOn w:val="Normal"/>
    <w:next w:val="Normal"/>
    <w:link w:val="Heading1Char"/>
    <w:uiPriority w:val="9"/>
    <w:qFormat/>
    <w:rsid w:val="00942D72"/>
    <w:pPr>
      <w:keepNext/>
      <w:keepLines/>
      <w:spacing w:before="240" w:after="0" w:line="360" w:lineRule="auto"/>
      <w:jc w:val="right"/>
      <w:outlineLvl w:val="0"/>
    </w:pPr>
    <w:rPr>
      <w:rFonts w:asciiTheme="majorHAnsi" w:eastAsiaTheme="majorEastAsia" w:hAnsiTheme="majorHAnsi" w:cs="B Titr"/>
      <w:sz w:val="32"/>
      <w:szCs w:val="28"/>
    </w:rPr>
  </w:style>
  <w:style w:type="paragraph" w:styleId="Heading2">
    <w:name w:val="heading 2"/>
    <w:basedOn w:val="Normal"/>
    <w:next w:val="Normal"/>
    <w:link w:val="Heading2Char"/>
    <w:uiPriority w:val="9"/>
    <w:semiHidden/>
    <w:unhideWhenUsed/>
    <w:qFormat/>
    <w:rsid w:val="00942D72"/>
    <w:pPr>
      <w:keepNext/>
      <w:keepLines/>
      <w:spacing w:before="40" w:after="0"/>
      <w:outlineLvl w:val="1"/>
    </w:pPr>
    <w:rPr>
      <w:rFonts w:asciiTheme="majorHAnsi" w:eastAsiaTheme="majorEastAsia" w:hAnsiTheme="majorHAnsi" w:cs="B Tit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D72"/>
    <w:rPr>
      <w:rFonts w:asciiTheme="majorHAnsi" w:eastAsiaTheme="majorEastAsia" w:hAnsiTheme="majorHAnsi" w:cs="B Titr"/>
      <w:sz w:val="32"/>
      <w:szCs w:val="28"/>
      <w:lang w:bidi="ar-SA"/>
    </w:rPr>
  </w:style>
  <w:style w:type="character" w:customStyle="1" w:styleId="Heading2Char">
    <w:name w:val="Heading 2 Char"/>
    <w:basedOn w:val="DefaultParagraphFont"/>
    <w:link w:val="Heading2"/>
    <w:uiPriority w:val="9"/>
    <w:semiHidden/>
    <w:rsid w:val="00942D72"/>
    <w:rPr>
      <w:rFonts w:asciiTheme="majorHAnsi" w:eastAsiaTheme="majorEastAsia" w:hAnsiTheme="majorHAnsi" w:cs="B Titr"/>
      <w:sz w:val="26"/>
      <w:lang w:bidi="ar-SA"/>
    </w:rPr>
  </w:style>
  <w:style w:type="paragraph" w:styleId="ListParagraph">
    <w:name w:val="List Paragraph"/>
    <w:basedOn w:val="Normal"/>
    <w:uiPriority w:val="34"/>
    <w:qFormat/>
    <w:rsid w:val="00942D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8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2246</Characters>
  <Application>Microsoft Office Word</Application>
  <DocSecurity>0</DocSecurity>
  <Lines>18</Lines>
  <Paragraphs>5</Paragraphs>
  <ScaleCrop>false</ScaleCrop>
  <Company>Novin Pendar</Company>
  <LinksUpToDate>false</LinksUpToDate>
  <CharactersWithSpaces>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Novin Pendar</dc:creator>
  <cp:keywords/>
  <dc:description/>
  <cp:lastModifiedBy>Novin Pendar</cp:lastModifiedBy>
  <cp:revision>3</cp:revision>
  <dcterms:created xsi:type="dcterms:W3CDTF">2024-07-14T06:27:00Z</dcterms:created>
  <dcterms:modified xsi:type="dcterms:W3CDTF">2024-08-06T12:33:00Z</dcterms:modified>
</cp:coreProperties>
</file>